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293B2" w14:textId="5B511E1A" w:rsidR="009E3F4D" w:rsidRDefault="002C6F67">
      <w:pPr>
        <w:rPr>
          <w:lang w:val="sr-Cyrl-RS"/>
        </w:rPr>
      </w:pPr>
      <w:r>
        <w:rPr>
          <w:lang w:val="sr-Cyrl-RS"/>
        </w:rPr>
        <w:t>КРИТЕРИЈУМИ ОЦЕЊИВАЊА   фИЗИЧКО</w:t>
      </w:r>
    </w:p>
    <w:p w14:paraId="37103538" w14:textId="77777777" w:rsidR="002C6F67" w:rsidRPr="002C6F67" w:rsidRDefault="002C6F67" w:rsidP="002C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  КРИТЕРИЈУМИ ОЦЕЊИВАЊА (од 5. до 8. разреда)</w:t>
      </w:r>
    </w:p>
    <w:p w14:paraId="03D667E2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535C07F7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 НАСТАВНА ТЕМА : ФИЗИЧКE СПОСОБНОСТИ</w:t>
      </w:r>
    </w:p>
    <w:p w14:paraId="0CAA77C9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02C20076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 ДОВОЉАН 2, Уме да примени једноставне,двоставне општеприпремне вежбе.</w:t>
      </w:r>
    </w:p>
    <w:p w14:paraId="6798694F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5D0CEF9D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ДОБАР 3,уме правилно да зводи вежбе,разноврсна природна  и изведена  кретања</w:t>
      </w:r>
    </w:p>
    <w:p w14:paraId="54514ACD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4DAF8279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ВРЛО ДОБАР 4, Правилно одржава равнотежу у различитим кретањима</w:t>
      </w:r>
    </w:p>
    <w:p w14:paraId="612D3A4A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1F221D06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ОДЛИЧАН5,  Ученик користи висок ниво техничкотактичких знања, демонстрира сложеније комплексе вежби и кретања .</w:t>
      </w:r>
    </w:p>
    <w:p w14:paraId="7AC0377B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3B1D74C0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НАСТАВНА ТЕМА : МОТОРИЧКЕ ВЕШТИНЕ СПОРТ И СПОРТСКЕ ДИСЦИПЛИНЕ</w:t>
      </w:r>
    </w:p>
    <w:p w14:paraId="7414C862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5C584140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ДОВОЉАН 2   Ученик показује мањи степен активности и ангажовања, уз велику помоћ наставника успева да примени одређене вежбе, односно захтеве који су утврђени у већем делу основног нивоа постигнућа, одређени индивидуалним образовним планом и прилагођеним стандардима постигнућа и ангажовање ученика добија оцену довољан 2.</w:t>
      </w:r>
    </w:p>
    <w:p w14:paraId="40CC1296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6FF1D244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ДОБАР 3  Ученик показује делимични степен активности и ангажовања, уз велику помоћ наставника успева да примени одређене вежбе, односно захтеве који су утврђени и на основном и већим делом на средњем нивоу стандарда постигнућа, одређеним индивидуалним образовним планом и прилагођеним стандардима постигнућа,уз ангажовање ученик добија оцену добар (3)</w:t>
      </w:r>
    </w:p>
    <w:p w14:paraId="2B1C6960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7C034649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ВРЛО ДОБАР 4 Ученик показује велику самосталност и висок степен активности и ангажовања, уз мању помоћ наставника у потпуности, самостално испуњава захтеве који су утврђени и на основном и на средњем нивоу,као и део захтева са напредног нивоа посебних стандарда постигнућа, одређеним индивидуалним образовним планом и прилагођеним стандардима постигнућа, уз висок степен ангажовања добија оцену врло добар (4)</w:t>
      </w:r>
    </w:p>
    <w:p w14:paraId="24AC6A7D" w14:textId="77777777" w:rsidR="002C6F67" w:rsidRP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057DFC94" w14:textId="51FCB22C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2C6F67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ОДЛИЧАН 5  Ученик показује изузетну самосталност уз изузетно висок степен активности и ангажовања, где ученик у потпуности самостално, без помоћи наставника испуњава захтеве који су утврђени на основном и средњем нивоу, као и у већини захтева са напредног нивоа посебних стандарда постигнућа, одређеним индивидуалним образовним планом и прилагођеним стандардима постигнућа,уз веома висок степен ангажовања, добија оцену одличан (5)</w:t>
      </w:r>
    </w:p>
    <w:p w14:paraId="664C1CF2" w14:textId="52F5897E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 </w:t>
      </w:r>
    </w:p>
    <w:p w14:paraId="30A896F1" w14:textId="4EB3722B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</w:p>
    <w:p w14:paraId="552FB48F" w14:textId="222EC318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</w:p>
    <w:p w14:paraId="76FF2DD5" w14:textId="7A4F8D11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>Ликовна култура</w:t>
      </w:r>
    </w:p>
    <w:p w14:paraId="58E3D111" w14:textId="77777777" w:rsidR="003E02C6" w:rsidRDefault="003E02C6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</w:p>
    <w:p w14:paraId="4996B65D" w14:textId="207E3442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1</w:t>
      </w:r>
      <w:r w:rsidR="007C7A60"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>.Рад на часу,посвећеност раду,уложен труд</w:t>
      </w:r>
    </w:p>
    <w:p w14:paraId="22896A33" w14:textId="7F2F4720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 2. Усвојен садржај наставне јединице</w:t>
      </w:r>
    </w:p>
    <w:p w14:paraId="53C897BA" w14:textId="1169B834" w:rsidR="002C6F67" w:rsidRDefault="002C6F67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lastRenderedPageBreak/>
        <w:t xml:space="preserve">   3. Креативност ученика(продуктивност, флексибилност,оригиналност) који се ог</w:t>
      </w:r>
      <w:r w:rsidR="003E02C6"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>леда у резултатима стваралачког процеса.</w:t>
      </w:r>
    </w:p>
    <w:p w14:paraId="1FCC564B" w14:textId="38034398" w:rsidR="003E02C6" w:rsidRDefault="003E02C6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4. Композиција  линије ,боје,облика ,текстуре </w:t>
      </w:r>
    </w:p>
    <w:p w14:paraId="7044FB6D" w14:textId="68BD9BC1" w:rsidR="003E02C6" w:rsidRDefault="003E02C6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5. Ликовне технике </w:t>
      </w:r>
    </w:p>
    <w:p w14:paraId="4D0D3C84" w14:textId="20ABA1D6" w:rsidR="003E02C6" w:rsidRDefault="003E02C6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6.Уметничко наслеђе </w:t>
      </w:r>
    </w:p>
    <w:p w14:paraId="736C65A8" w14:textId="4DD4DDD8" w:rsidR="003E02C6" w:rsidRPr="002C6F67" w:rsidRDefault="003E02C6" w:rsidP="002C6F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sr-Cyrl-RS" w:eastAsia="sr-Latn-RS"/>
        </w:rPr>
        <w:t xml:space="preserve">  7.Презентације</w:t>
      </w:r>
    </w:p>
    <w:p w14:paraId="57832357" w14:textId="0956678C" w:rsidR="002C6F67" w:rsidRDefault="007C7A60">
      <w:r>
        <w:t xml:space="preserve">     </w:t>
      </w:r>
    </w:p>
    <w:p w14:paraId="52CF23AD" w14:textId="6F987811" w:rsidR="007C7A60" w:rsidRDefault="007C7A60"/>
    <w:p w14:paraId="4743044F" w14:textId="56AE845C" w:rsidR="007C7A60" w:rsidRDefault="007C7A60">
      <w:pPr>
        <w:rPr>
          <w:lang w:val="sr-Cyrl-RS"/>
        </w:rPr>
      </w:pPr>
      <w:r>
        <w:rPr>
          <w:lang w:val="sr-Cyrl-RS"/>
        </w:rPr>
        <w:t>МУЗИЧКА КУЛТУРА</w:t>
      </w:r>
    </w:p>
    <w:p w14:paraId="0018B28A" w14:textId="4E8607F0" w:rsidR="007C7A60" w:rsidRDefault="007C7A60">
      <w:pPr>
        <w:rPr>
          <w:lang w:val="sr-Cyrl-RS"/>
        </w:rPr>
      </w:pPr>
    </w:p>
    <w:p w14:paraId="1D347FEE" w14:textId="77777777" w:rsidR="007C7A60" w:rsidRPr="007C7A60" w:rsidRDefault="007C7A60" w:rsidP="007C7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Kriterijumi za ocenjivanje učenika:</w:t>
      </w:r>
    </w:p>
    <w:p w14:paraId="021C9C4A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</w:p>
    <w:p w14:paraId="1EA48529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- Taktiranje,</w:t>
      </w:r>
    </w:p>
    <w:p w14:paraId="28952F8E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- Muzičko stvaralaštvo,</w:t>
      </w:r>
    </w:p>
    <w:p w14:paraId="7E4E2F84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- Poznavanje teorije muzike,</w:t>
      </w:r>
    </w:p>
    <w:p w14:paraId="1881C3BE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- Poznavanje narodne tradicije</w:t>
      </w:r>
    </w:p>
    <w:p w14:paraId="453F17BB" w14:textId="77777777" w:rsidR="007C7A60" w:rsidRPr="007C7A60" w:rsidRDefault="007C7A60" w:rsidP="007C7A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r-Latn-RS"/>
        </w:rPr>
      </w:pPr>
      <w:r w:rsidRPr="007C7A60">
        <w:rPr>
          <w:rFonts w:ascii="Arial" w:eastAsia="Times New Roman" w:hAnsi="Arial" w:cs="Arial"/>
          <w:color w:val="222222"/>
          <w:sz w:val="24"/>
          <w:szCs w:val="24"/>
          <w:lang w:eastAsia="sr-Latn-RS"/>
        </w:rPr>
        <w:t>- Poznavanje instrumenata i kompozitora</w:t>
      </w:r>
    </w:p>
    <w:p w14:paraId="06EB57B0" w14:textId="77777777" w:rsidR="007C7A60" w:rsidRPr="007C7A60" w:rsidRDefault="007C7A60">
      <w:pPr>
        <w:rPr>
          <w:lang w:val="sr-Cyrl-RS"/>
        </w:rPr>
      </w:pPr>
    </w:p>
    <w:sectPr w:rsidR="007C7A60" w:rsidRPr="007C7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67"/>
    <w:rsid w:val="002C6F67"/>
    <w:rsid w:val="003E02C6"/>
    <w:rsid w:val="007C7A60"/>
    <w:rsid w:val="009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D680E"/>
  <w15:chartTrackingRefBased/>
  <w15:docId w15:val="{D633BD1F-A1F1-49E4-B24A-F4AC1C4D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1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Stojnić</dc:creator>
  <cp:keywords/>
  <dc:description/>
  <cp:lastModifiedBy>Ljiljana Stojnić</cp:lastModifiedBy>
  <cp:revision>3</cp:revision>
  <dcterms:created xsi:type="dcterms:W3CDTF">2021-11-02T17:34:00Z</dcterms:created>
  <dcterms:modified xsi:type="dcterms:W3CDTF">2021-11-02T18:09:00Z</dcterms:modified>
</cp:coreProperties>
</file>